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F97A" w14:textId="77777777" w:rsidR="00B10256" w:rsidRDefault="00B10256" w:rsidP="00B10256">
      <w:pPr>
        <w:ind w:left="-90"/>
        <w:rPr>
          <w:rFonts w:asciiTheme="majorHAnsi" w:hAnsiTheme="majorHAnsi" w:cstheme="majorHAnsi"/>
          <w:color w:val="000000" w:themeColor="text1"/>
          <w:sz w:val="22"/>
          <w:szCs w:val="22"/>
        </w:rPr>
      </w:pPr>
    </w:p>
    <w:p w14:paraId="5DEC74D7" w14:textId="77777777" w:rsidR="00B10256" w:rsidRDefault="00B10256" w:rsidP="00B10256">
      <w:pPr>
        <w:ind w:left="-90"/>
        <w:rPr>
          <w:rFonts w:asciiTheme="majorHAnsi" w:hAnsiTheme="majorHAnsi" w:cstheme="majorHAnsi"/>
          <w:color w:val="000000" w:themeColor="text1"/>
          <w:sz w:val="22"/>
          <w:szCs w:val="22"/>
        </w:rPr>
      </w:pPr>
      <w:r>
        <w:rPr>
          <w:rFonts w:asciiTheme="majorHAnsi" w:hAnsiTheme="majorHAnsi" w:cstheme="majorHAnsi"/>
          <w:noProof/>
          <w:color w:val="000000" w:themeColor="text1"/>
          <w:sz w:val="22"/>
          <w:szCs w:val="22"/>
        </w:rPr>
        <w:drawing>
          <wp:anchor distT="0" distB="0" distL="114300" distR="114300" simplePos="0" relativeHeight="251659264" behindDoc="0" locked="0" layoutInCell="1" allowOverlap="1" wp14:anchorId="29A1D5B6" wp14:editId="40906DE3">
            <wp:simplePos x="0" y="0"/>
            <wp:positionH relativeFrom="margin">
              <wp:align>center</wp:align>
            </wp:positionH>
            <wp:positionV relativeFrom="margin">
              <wp:align>top</wp:align>
            </wp:positionV>
            <wp:extent cx="1343660" cy="1361440"/>
            <wp:effectExtent l="0" t="0" r="889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B4CCC" w14:textId="77777777" w:rsidR="00B10256" w:rsidRPr="00FE042E" w:rsidRDefault="00B10256" w:rsidP="00B10256">
      <w:pPr>
        <w:jc w:val="center"/>
        <w:rPr>
          <w:rFonts w:ascii="Arial" w:hAnsi="Arial" w:cs="Arial"/>
          <w:sz w:val="22"/>
          <w:szCs w:val="22"/>
        </w:rPr>
      </w:pPr>
    </w:p>
    <w:tbl>
      <w:tblPr>
        <w:tblW w:w="5000" w:type="pct"/>
        <w:tblLook w:val="04A0" w:firstRow="1" w:lastRow="0" w:firstColumn="1" w:lastColumn="0" w:noHBand="0" w:noVBand="1"/>
      </w:tblPr>
      <w:tblGrid>
        <w:gridCol w:w="3329"/>
        <w:gridCol w:w="2703"/>
        <w:gridCol w:w="3328"/>
      </w:tblGrid>
      <w:tr w:rsidR="00B10256" w:rsidRPr="00FE042E" w14:paraId="30504ED0" w14:textId="77777777" w:rsidTr="53E630CE">
        <w:tc>
          <w:tcPr>
            <w:tcW w:w="5000" w:type="pct"/>
            <w:gridSpan w:val="3"/>
            <w:shd w:val="clear" w:color="auto" w:fill="auto"/>
            <w:vAlign w:val="center"/>
          </w:tcPr>
          <w:p w14:paraId="0ACE0F25" w14:textId="77777777" w:rsidR="00B10256" w:rsidRPr="00FE042E" w:rsidRDefault="00B10256" w:rsidP="006B5533">
            <w:pPr>
              <w:jc w:val="center"/>
              <w:rPr>
                <w:rFonts w:ascii="Arial" w:hAnsi="Arial" w:cs="Arial"/>
                <w:sz w:val="20"/>
                <w:szCs w:val="20"/>
              </w:rPr>
            </w:pPr>
          </w:p>
          <w:p w14:paraId="1E27BA89" w14:textId="0067D3D8" w:rsidR="00B10256" w:rsidRPr="00FE042E" w:rsidRDefault="002400C4" w:rsidP="006B5533">
            <w:pPr>
              <w:jc w:val="center"/>
              <w:rPr>
                <w:rFonts w:ascii="Arial" w:hAnsi="Arial" w:cs="Arial"/>
                <w:i/>
                <w:iCs/>
                <w:sz w:val="20"/>
                <w:szCs w:val="20"/>
              </w:rPr>
            </w:pPr>
            <w:r>
              <w:rPr>
                <w:rFonts w:ascii="Arial" w:hAnsi="Arial" w:cs="Arial"/>
                <w:sz w:val="20"/>
                <w:szCs w:val="20"/>
              </w:rPr>
              <w:t xml:space="preserve">Valerie </w:t>
            </w:r>
            <w:proofErr w:type="spellStart"/>
            <w:r>
              <w:rPr>
                <w:rFonts w:ascii="Arial" w:hAnsi="Arial" w:cs="Arial"/>
                <w:sz w:val="20"/>
                <w:szCs w:val="20"/>
              </w:rPr>
              <w:t>Massard</w:t>
            </w:r>
            <w:proofErr w:type="spellEnd"/>
            <w:r w:rsidR="00B10256" w:rsidRPr="00FE042E">
              <w:rPr>
                <w:rFonts w:ascii="Arial" w:hAnsi="Arial" w:cs="Arial"/>
                <w:sz w:val="20"/>
                <w:szCs w:val="20"/>
              </w:rPr>
              <w:t xml:space="preserve">, </w:t>
            </w:r>
            <w:r w:rsidR="00B10256" w:rsidRPr="00FE042E">
              <w:rPr>
                <w:rFonts w:ascii="Arial" w:hAnsi="Arial" w:cs="Arial"/>
                <w:i/>
                <w:iCs/>
                <w:sz w:val="20"/>
                <w:szCs w:val="20"/>
              </w:rPr>
              <w:t>President</w:t>
            </w:r>
            <w:r w:rsidR="00B10256" w:rsidRPr="00FE042E">
              <w:rPr>
                <w:rFonts w:ascii="Arial" w:hAnsi="Arial" w:cs="Arial"/>
                <w:sz w:val="20"/>
                <w:szCs w:val="20"/>
              </w:rPr>
              <w:t xml:space="preserve">   |   Mary Waldron, </w:t>
            </w:r>
            <w:r w:rsidR="00B10256" w:rsidRPr="00FE042E">
              <w:rPr>
                <w:rFonts w:ascii="Arial" w:hAnsi="Arial" w:cs="Arial"/>
                <w:i/>
                <w:iCs/>
                <w:sz w:val="20"/>
                <w:szCs w:val="20"/>
              </w:rPr>
              <w:t>Executive Director</w:t>
            </w:r>
          </w:p>
          <w:p w14:paraId="752BE72B" w14:textId="77777777" w:rsidR="00B10256" w:rsidRPr="00FE042E" w:rsidRDefault="00B10256" w:rsidP="006B5533">
            <w:pPr>
              <w:jc w:val="center"/>
              <w:rPr>
                <w:rFonts w:ascii="Arial" w:hAnsi="Arial" w:cs="Arial"/>
                <w:sz w:val="20"/>
                <w:szCs w:val="20"/>
              </w:rPr>
            </w:pPr>
          </w:p>
        </w:tc>
      </w:tr>
      <w:tr w:rsidR="00B10256" w:rsidRPr="00FE042E" w14:paraId="5BABAA08" w14:textId="77777777" w:rsidTr="53E630CE">
        <w:tc>
          <w:tcPr>
            <w:tcW w:w="1778" w:type="pct"/>
            <w:shd w:val="clear" w:color="auto" w:fill="auto"/>
            <w:vAlign w:val="center"/>
          </w:tcPr>
          <w:p w14:paraId="13EC5483" w14:textId="77777777" w:rsidR="00B10256" w:rsidRPr="00FE042E" w:rsidRDefault="00B10256" w:rsidP="006B5533">
            <w:pPr>
              <w:rPr>
                <w:rFonts w:ascii="Arial" w:hAnsi="Arial" w:cs="Arial"/>
                <w:sz w:val="20"/>
                <w:szCs w:val="20"/>
              </w:rPr>
            </w:pPr>
            <w:r w:rsidRPr="00FE042E">
              <w:rPr>
                <w:rFonts w:ascii="Arial" w:hAnsi="Arial" w:cs="Arial"/>
                <w:sz w:val="20"/>
                <w:szCs w:val="20"/>
              </w:rPr>
              <w:t>Phone: (508) 583-1833</w:t>
            </w:r>
          </w:p>
        </w:tc>
        <w:tc>
          <w:tcPr>
            <w:tcW w:w="1444" w:type="pct"/>
            <w:shd w:val="clear" w:color="auto" w:fill="auto"/>
            <w:vAlign w:val="center"/>
          </w:tcPr>
          <w:p w14:paraId="6C72DBFC" w14:textId="77777777" w:rsidR="00B10256" w:rsidRPr="00FE042E" w:rsidRDefault="00B10256" w:rsidP="006B5533">
            <w:pPr>
              <w:jc w:val="center"/>
              <w:rPr>
                <w:rFonts w:ascii="Arial" w:hAnsi="Arial" w:cs="Arial"/>
                <w:sz w:val="20"/>
                <w:szCs w:val="20"/>
              </w:rPr>
            </w:pPr>
            <w:r w:rsidRPr="00FE042E">
              <w:rPr>
                <w:rFonts w:ascii="Arial" w:hAnsi="Arial" w:cs="Arial"/>
                <w:sz w:val="20"/>
                <w:szCs w:val="20"/>
              </w:rPr>
              <w:t>70 School Street</w:t>
            </w:r>
          </w:p>
        </w:tc>
        <w:tc>
          <w:tcPr>
            <w:tcW w:w="1778" w:type="pct"/>
            <w:shd w:val="clear" w:color="auto" w:fill="auto"/>
            <w:vAlign w:val="center"/>
          </w:tcPr>
          <w:p w14:paraId="0D6E4DCF" w14:textId="77777777" w:rsidR="00B10256" w:rsidRPr="00FE042E" w:rsidRDefault="00B10256" w:rsidP="006B5533">
            <w:pPr>
              <w:jc w:val="right"/>
              <w:rPr>
                <w:rFonts w:ascii="Arial" w:hAnsi="Arial" w:cs="Arial"/>
                <w:sz w:val="20"/>
                <w:szCs w:val="20"/>
              </w:rPr>
            </w:pPr>
            <w:r w:rsidRPr="00FE042E">
              <w:rPr>
                <w:rFonts w:ascii="Arial" w:hAnsi="Arial" w:cs="Arial"/>
                <w:sz w:val="20"/>
                <w:szCs w:val="20"/>
              </w:rPr>
              <w:t>mwaldron@ocpcrpa.org</w:t>
            </w:r>
          </w:p>
        </w:tc>
      </w:tr>
      <w:tr w:rsidR="00B10256" w:rsidRPr="00FE042E" w14:paraId="2C07284D" w14:textId="77777777" w:rsidTr="53E630CE">
        <w:tc>
          <w:tcPr>
            <w:tcW w:w="1778" w:type="pct"/>
            <w:tcBorders>
              <w:bottom w:val="single" w:sz="8" w:space="0" w:color="BC4E1C"/>
            </w:tcBorders>
            <w:shd w:val="clear" w:color="auto" w:fill="auto"/>
            <w:vAlign w:val="center"/>
          </w:tcPr>
          <w:p w14:paraId="63A6D8B5" w14:textId="77777777" w:rsidR="00B10256" w:rsidRPr="00FE042E" w:rsidRDefault="00B10256" w:rsidP="006B5533">
            <w:pPr>
              <w:rPr>
                <w:rFonts w:ascii="Arial" w:hAnsi="Arial" w:cs="Arial"/>
                <w:sz w:val="20"/>
                <w:szCs w:val="20"/>
              </w:rPr>
            </w:pPr>
            <w:r w:rsidRPr="00FE042E">
              <w:rPr>
                <w:rFonts w:ascii="Arial" w:hAnsi="Arial" w:cs="Arial"/>
                <w:sz w:val="20"/>
                <w:szCs w:val="20"/>
              </w:rPr>
              <w:t>Fax: (508) 559-8768</w:t>
            </w:r>
          </w:p>
        </w:tc>
        <w:tc>
          <w:tcPr>
            <w:tcW w:w="1444" w:type="pct"/>
            <w:tcBorders>
              <w:bottom w:val="single" w:sz="8" w:space="0" w:color="BC4E1C"/>
            </w:tcBorders>
            <w:shd w:val="clear" w:color="auto" w:fill="auto"/>
            <w:vAlign w:val="center"/>
          </w:tcPr>
          <w:p w14:paraId="12D495DC" w14:textId="77777777" w:rsidR="00B10256" w:rsidRPr="00FE042E" w:rsidRDefault="00B10256" w:rsidP="006B5533">
            <w:pPr>
              <w:jc w:val="center"/>
              <w:rPr>
                <w:rFonts w:ascii="Arial" w:hAnsi="Arial" w:cs="Arial"/>
                <w:sz w:val="20"/>
                <w:szCs w:val="20"/>
              </w:rPr>
            </w:pPr>
            <w:r w:rsidRPr="00FE042E">
              <w:rPr>
                <w:rFonts w:ascii="Arial" w:hAnsi="Arial" w:cs="Arial"/>
                <w:sz w:val="20"/>
                <w:szCs w:val="20"/>
              </w:rPr>
              <w:t>Brockton, MA 02301</w:t>
            </w:r>
          </w:p>
        </w:tc>
        <w:tc>
          <w:tcPr>
            <w:tcW w:w="1778" w:type="pct"/>
            <w:tcBorders>
              <w:bottom w:val="single" w:sz="8" w:space="0" w:color="BC4E1C"/>
            </w:tcBorders>
            <w:shd w:val="clear" w:color="auto" w:fill="auto"/>
            <w:vAlign w:val="center"/>
          </w:tcPr>
          <w:p w14:paraId="0085E74D" w14:textId="28C2F67F" w:rsidR="00B10256" w:rsidRPr="00FE042E" w:rsidRDefault="00B10256" w:rsidP="006B5533">
            <w:pPr>
              <w:jc w:val="right"/>
              <w:rPr>
                <w:rFonts w:ascii="Arial" w:hAnsi="Arial" w:cs="Arial"/>
                <w:sz w:val="20"/>
                <w:szCs w:val="20"/>
              </w:rPr>
            </w:pPr>
            <w:r w:rsidRPr="53E630CE">
              <w:rPr>
                <w:rFonts w:ascii="Arial" w:hAnsi="Arial" w:cs="Arial"/>
                <w:sz w:val="20"/>
                <w:szCs w:val="20"/>
              </w:rPr>
              <w:t>www.</w:t>
            </w:r>
            <w:r w:rsidR="1D5D913A" w:rsidRPr="53E630CE">
              <w:rPr>
                <w:rFonts w:ascii="Arial" w:hAnsi="Arial" w:cs="Arial"/>
                <w:sz w:val="20"/>
                <w:szCs w:val="20"/>
              </w:rPr>
              <w:t>oldcolonyplanning</w:t>
            </w:r>
            <w:r w:rsidRPr="53E630CE">
              <w:rPr>
                <w:rFonts w:ascii="Arial" w:hAnsi="Arial" w:cs="Arial"/>
                <w:sz w:val="20"/>
                <w:szCs w:val="20"/>
              </w:rPr>
              <w:t>.org</w:t>
            </w:r>
          </w:p>
        </w:tc>
      </w:tr>
    </w:tbl>
    <w:p w14:paraId="79DD2891" w14:textId="13BB54EB" w:rsidR="00E82814" w:rsidRDefault="00E82814"/>
    <w:p w14:paraId="6F6448B4" w14:textId="77777777" w:rsidR="00470E01" w:rsidRDefault="00470E01">
      <w:r w:rsidRPr="002400C4">
        <w:rPr>
          <w:b/>
          <w:bCs/>
        </w:rPr>
        <w:t>Job Description:</w:t>
      </w:r>
      <w:r>
        <w:t xml:space="preserve"> Planning Intern</w:t>
      </w:r>
    </w:p>
    <w:p w14:paraId="3C40375E" w14:textId="77777777" w:rsidR="00F95EC2" w:rsidRDefault="00A064B0">
      <w:r w:rsidRPr="002400C4">
        <w:rPr>
          <w:b/>
          <w:bCs/>
        </w:rPr>
        <w:t>Department:</w:t>
      </w:r>
      <w:r>
        <w:t xml:space="preserve"> Community Planning Economic Development</w:t>
      </w:r>
    </w:p>
    <w:p w14:paraId="323CABF0" w14:textId="77777777" w:rsidR="00F95EC2" w:rsidRDefault="00F95EC2"/>
    <w:p w14:paraId="4506D549" w14:textId="22337A8A" w:rsidR="000230ED" w:rsidRDefault="00F95EC2">
      <w:r>
        <w:t>The Planning Intern is an entry-level, part-time, temporary position, responsible for performing a variety of zoning, planning, and economic development tasks. The Intern would be expected to work</w:t>
      </w:r>
      <w:r w:rsidR="005B2F78">
        <w:t xml:space="preserve"> independently on some projects and closely with the </w:t>
      </w:r>
      <w:r w:rsidR="00E03FDA">
        <w:t xml:space="preserve">CPED department on other projects concurrently under the direction of the Director of Community Planning &amp; Economic Development. Principal responsibilities of the Intern include supporting the </w:t>
      </w:r>
      <w:r w:rsidR="0056007E">
        <w:t>strategies of the Comprehensive Economic Development Strategy (CEDS</w:t>
      </w:r>
      <w:r w:rsidR="006B3F8E">
        <w:t>) and</w:t>
      </w:r>
      <w:r w:rsidR="000230ED">
        <w:t xml:space="preserve"> performing moderately technical planning and zoning duties. </w:t>
      </w:r>
    </w:p>
    <w:p w14:paraId="2402E978" w14:textId="77777777" w:rsidR="000230ED" w:rsidRDefault="000230ED"/>
    <w:p w14:paraId="08D17271" w14:textId="77777777" w:rsidR="000230ED" w:rsidRPr="002400C4" w:rsidRDefault="000230ED">
      <w:pPr>
        <w:rPr>
          <w:b/>
          <w:bCs/>
        </w:rPr>
      </w:pPr>
      <w:r w:rsidRPr="002400C4">
        <w:rPr>
          <w:b/>
          <w:bCs/>
        </w:rPr>
        <w:t>Typical Duties and Responsibilities</w:t>
      </w:r>
    </w:p>
    <w:p w14:paraId="490DAA00" w14:textId="412FE684" w:rsidR="00D82B5B" w:rsidRDefault="00850039" w:rsidP="00850039">
      <w:pPr>
        <w:pStyle w:val="ListParagraph"/>
        <w:numPr>
          <w:ilvl w:val="0"/>
          <w:numId w:val="1"/>
        </w:numPr>
      </w:pPr>
      <w:r>
        <w:t xml:space="preserve">Provide general support and assistance to the Community Planning &amp; </w:t>
      </w:r>
      <w:r w:rsidR="006B3F8E">
        <w:t xml:space="preserve">Economic Development </w:t>
      </w:r>
      <w:r w:rsidR="00D66CF9">
        <w:t>Team</w:t>
      </w:r>
      <w:r w:rsidR="006B3F8E">
        <w:t xml:space="preserve"> in the areas of current planning and permit reviews, business surveys, long-range planning, strategic planning, </w:t>
      </w:r>
      <w:r w:rsidR="00D82B5B">
        <w:t xml:space="preserve">Zoning administration, and code enforcement. </w:t>
      </w:r>
    </w:p>
    <w:p w14:paraId="02B68D89" w14:textId="411E8A84" w:rsidR="00E943CE" w:rsidRDefault="00D82B5B" w:rsidP="00850039">
      <w:pPr>
        <w:pStyle w:val="ListParagraph"/>
        <w:numPr>
          <w:ilvl w:val="0"/>
          <w:numId w:val="1"/>
        </w:numPr>
      </w:pPr>
      <w:r>
        <w:t xml:space="preserve">Work with a variety of stakeholders on zoning, business </w:t>
      </w:r>
      <w:r w:rsidR="004A7225">
        <w:t>surveys</w:t>
      </w:r>
      <w:r>
        <w:t xml:space="preserve">, and development-related questions, requests, and applications. </w:t>
      </w:r>
      <w:r w:rsidR="006B3F8E">
        <w:t xml:space="preserve"> </w:t>
      </w:r>
    </w:p>
    <w:p w14:paraId="0B5086F7" w14:textId="77777777" w:rsidR="00FF0999" w:rsidRDefault="00210BC8" w:rsidP="00850039">
      <w:pPr>
        <w:pStyle w:val="ListParagraph"/>
        <w:numPr>
          <w:ilvl w:val="0"/>
          <w:numId w:val="1"/>
        </w:numPr>
      </w:pPr>
      <w:r>
        <w:t>Compile and analyze data on economic, social, and physical factors affecting the community.</w:t>
      </w:r>
    </w:p>
    <w:p w14:paraId="26EF0C37" w14:textId="2CE2A908" w:rsidR="00FF0999" w:rsidRDefault="00FF0999" w:rsidP="00850039">
      <w:pPr>
        <w:pStyle w:val="ListParagraph"/>
        <w:numPr>
          <w:ilvl w:val="0"/>
          <w:numId w:val="1"/>
        </w:numPr>
      </w:pPr>
      <w:r>
        <w:t xml:space="preserve">Research, collect, compile, record, and summarize technical data, </w:t>
      </w:r>
      <w:r w:rsidR="00C3512D">
        <w:t xml:space="preserve">and </w:t>
      </w:r>
      <w:r>
        <w:t xml:space="preserve">assist </w:t>
      </w:r>
      <w:r w:rsidR="00C3512D">
        <w:t>higher-level</w:t>
      </w:r>
      <w:r>
        <w:t xml:space="preserve"> planning staff </w:t>
      </w:r>
      <w:r w:rsidR="00C3512D">
        <w:t xml:space="preserve">to </w:t>
      </w:r>
      <w:r>
        <w:t xml:space="preserve">assemble documentation for projects and presentations. </w:t>
      </w:r>
    </w:p>
    <w:p w14:paraId="2310E4BD" w14:textId="77777777" w:rsidR="00213A05" w:rsidRDefault="00DB4831" w:rsidP="00850039">
      <w:pPr>
        <w:pStyle w:val="ListParagraph"/>
        <w:numPr>
          <w:ilvl w:val="0"/>
          <w:numId w:val="1"/>
        </w:numPr>
      </w:pPr>
      <w:r>
        <w:t xml:space="preserve">Assist in the enhancement of the department’s </w:t>
      </w:r>
      <w:r w:rsidR="00C3512D">
        <w:t>record-keeping</w:t>
      </w:r>
      <w:r>
        <w:t xml:space="preserve"> systems by organizing and computerizing files.</w:t>
      </w:r>
    </w:p>
    <w:p w14:paraId="32230F27" w14:textId="77777777" w:rsidR="00C75C6C" w:rsidRDefault="003C45D8" w:rsidP="00850039">
      <w:pPr>
        <w:pStyle w:val="ListParagraph"/>
        <w:numPr>
          <w:ilvl w:val="0"/>
          <w:numId w:val="1"/>
        </w:numPr>
      </w:pPr>
      <w:r>
        <w:t>Assist with digitizing planning, zoning, and subdivision records</w:t>
      </w:r>
      <w:r w:rsidR="00C75C6C">
        <w:t>.</w:t>
      </w:r>
    </w:p>
    <w:p w14:paraId="1F166FC4" w14:textId="03DCCEB2" w:rsidR="00DB4831" w:rsidRDefault="00C75C6C" w:rsidP="00850039">
      <w:pPr>
        <w:pStyle w:val="ListParagraph"/>
        <w:numPr>
          <w:ilvl w:val="0"/>
          <w:numId w:val="1"/>
        </w:numPr>
      </w:pPr>
      <w:r>
        <w:t xml:space="preserve">Assist with economic development efforts, including but not limited to preparation of marketing materials, data collection of marketing trends, and maintenance of available commercial </w:t>
      </w:r>
      <w:r w:rsidR="00B5762D">
        <w:t>property</w:t>
      </w:r>
      <w:r>
        <w:t xml:space="preserve"> </w:t>
      </w:r>
      <w:r w:rsidR="005F75D1">
        <w:t xml:space="preserve">listing. </w:t>
      </w:r>
      <w:r w:rsidR="00DB4831">
        <w:t xml:space="preserve"> </w:t>
      </w:r>
    </w:p>
    <w:p w14:paraId="3D13F799" w14:textId="3330EE6D" w:rsidR="00210BC8" w:rsidRDefault="00DB4831" w:rsidP="00DB4831">
      <w:pPr>
        <w:pStyle w:val="ListParagraph"/>
        <w:numPr>
          <w:ilvl w:val="0"/>
          <w:numId w:val="1"/>
        </w:numPr>
      </w:pPr>
      <w:r>
        <w:t>Participate in a variety of special projects as assigned.</w:t>
      </w:r>
      <w:r w:rsidR="00210BC8">
        <w:t xml:space="preserve"> </w:t>
      </w:r>
    </w:p>
    <w:p w14:paraId="4735144A" w14:textId="77777777" w:rsidR="006B7A9B" w:rsidRDefault="006B7A9B" w:rsidP="00850039">
      <w:pPr>
        <w:pStyle w:val="ListParagraph"/>
        <w:numPr>
          <w:ilvl w:val="0"/>
          <w:numId w:val="1"/>
        </w:numPr>
      </w:pPr>
      <w:r>
        <w:t xml:space="preserve">Conducts field work, collects parcel data, and searches land records. </w:t>
      </w:r>
    </w:p>
    <w:p w14:paraId="33B84CD5" w14:textId="77777777" w:rsidR="00CC556E" w:rsidRDefault="006B7A9B" w:rsidP="00850039">
      <w:pPr>
        <w:pStyle w:val="ListParagraph"/>
        <w:numPr>
          <w:ilvl w:val="0"/>
          <w:numId w:val="1"/>
        </w:numPr>
      </w:pPr>
      <w:r>
        <w:t xml:space="preserve">Assists planning staff with community meetings. </w:t>
      </w:r>
    </w:p>
    <w:p w14:paraId="0286CD8A" w14:textId="3CF7F42E" w:rsidR="00CC556E" w:rsidRDefault="00CC556E" w:rsidP="00850039">
      <w:pPr>
        <w:pStyle w:val="ListParagraph"/>
        <w:numPr>
          <w:ilvl w:val="0"/>
          <w:numId w:val="1"/>
        </w:numPr>
      </w:pPr>
      <w:r>
        <w:t xml:space="preserve">Research funding sources and writes grant proposals. </w:t>
      </w:r>
    </w:p>
    <w:p w14:paraId="2E3AC735" w14:textId="3FF467CC" w:rsidR="00210BC8" w:rsidRDefault="00CC556E" w:rsidP="00850039">
      <w:pPr>
        <w:pStyle w:val="ListParagraph"/>
        <w:numPr>
          <w:ilvl w:val="0"/>
          <w:numId w:val="1"/>
        </w:numPr>
      </w:pPr>
      <w:r>
        <w:t xml:space="preserve">Conducts basic office functions as needed, such as data entry, file management, and customer service. </w:t>
      </w:r>
      <w:r w:rsidR="00210BC8">
        <w:t xml:space="preserve"> </w:t>
      </w:r>
    </w:p>
    <w:p w14:paraId="1E3ED90C" w14:textId="0A859450" w:rsidR="00013BED" w:rsidRPr="002400C4" w:rsidRDefault="00013BED" w:rsidP="00013BED">
      <w:pPr>
        <w:rPr>
          <w:b/>
          <w:bCs/>
        </w:rPr>
      </w:pPr>
      <w:r w:rsidRPr="002400C4">
        <w:rPr>
          <w:b/>
          <w:bCs/>
        </w:rPr>
        <w:lastRenderedPageBreak/>
        <w:t>Typical Knowledge</w:t>
      </w:r>
    </w:p>
    <w:p w14:paraId="41977823" w14:textId="4E05D3F3" w:rsidR="00013BED" w:rsidRDefault="00013BED" w:rsidP="00013BED">
      <w:pPr>
        <w:pStyle w:val="ListParagraph"/>
        <w:numPr>
          <w:ilvl w:val="0"/>
          <w:numId w:val="2"/>
        </w:numPr>
      </w:pPr>
      <w:r>
        <w:t>Basic understanding of planning principles.</w:t>
      </w:r>
    </w:p>
    <w:p w14:paraId="50A0F216" w14:textId="00AD33E7" w:rsidR="00013BED" w:rsidRDefault="00013BED" w:rsidP="00013BED">
      <w:pPr>
        <w:pStyle w:val="ListParagraph"/>
        <w:numPr>
          <w:ilvl w:val="0"/>
          <w:numId w:val="2"/>
        </w:numPr>
      </w:pPr>
      <w:r>
        <w:t xml:space="preserve">Specific knowledge relating to pertinent specialty, such as affordable housing, transportation, or land use. </w:t>
      </w:r>
    </w:p>
    <w:p w14:paraId="0FACC2E4" w14:textId="158E918C" w:rsidR="00013BED" w:rsidRDefault="00013BED" w:rsidP="00013BED">
      <w:pPr>
        <w:pStyle w:val="ListParagraph"/>
        <w:numPr>
          <w:ilvl w:val="0"/>
          <w:numId w:val="2"/>
        </w:numPr>
      </w:pPr>
      <w:r>
        <w:t>Competency in various computer software programs, such as Office 365</w:t>
      </w:r>
      <w:r w:rsidR="00E71520">
        <w:t xml:space="preserve">, Excel. </w:t>
      </w:r>
    </w:p>
    <w:p w14:paraId="1972739D" w14:textId="542505D6" w:rsidR="00E71520" w:rsidRDefault="00E71520" w:rsidP="00E71520"/>
    <w:p w14:paraId="2B5DD05D" w14:textId="2FB78190" w:rsidR="00E71520" w:rsidRPr="002400C4" w:rsidRDefault="00E71520" w:rsidP="00E71520">
      <w:pPr>
        <w:rPr>
          <w:b/>
          <w:bCs/>
        </w:rPr>
      </w:pPr>
      <w:r w:rsidRPr="002400C4">
        <w:rPr>
          <w:b/>
          <w:bCs/>
        </w:rPr>
        <w:t>Typical Skills</w:t>
      </w:r>
    </w:p>
    <w:p w14:paraId="2DF2435C" w14:textId="3A410232" w:rsidR="00E71520" w:rsidRDefault="00E71520" w:rsidP="00E71520">
      <w:pPr>
        <w:pStyle w:val="ListParagraph"/>
        <w:numPr>
          <w:ilvl w:val="0"/>
          <w:numId w:val="3"/>
        </w:numPr>
      </w:pPr>
      <w:r>
        <w:t>Strong written and oral communication skills</w:t>
      </w:r>
    </w:p>
    <w:p w14:paraId="6AFE12C0" w14:textId="133C8AB7" w:rsidR="00E71520" w:rsidRDefault="00E71520" w:rsidP="00E71520">
      <w:pPr>
        <w:pStyle w:val="ListParagraph"/>
        <w:numPr>
          <w:ilvl w:val="0"/>
          <w:numId w:val="3"/>
        </w:numPr>
      </w:pPr>
      <w:r>
        <w:t>Strong research and analytical skills</w:t>
      </w:r>
    </w:p>
    <w:p w14:paraId="002B3ADC" w14:textId="1A9143C0" w:rsidR="00E71520" w:rsidRDefault="00E71520" w:rsidP="00E71520">
      <w:pPr>
        <w:pStyle w:val="ListParagraph"/>
        <w:numPr>
          <w:ilvl w:val="0"/>
          <w:numId w:val="3"/>
        </w:numPr>
      </w:pPr>
      <w:r>
        <w:t xml:space="preserve">Motivated self-starter able to work independently. </w:t>
      </w:r>
    </w:p>
    <w:p w14:paraId="51E0E43B" w14:textId="6FA90278" w:rsidR="00E71520" w:rsidRDefault="00E71520" w:rsidP="00E71520">
      <w:pPr>
        <w:pStyle w:val="ListParagraph"/>
        <w:numPr>
          <w:ilvl w:val="0"/>
          <w:numId w:val="3"/>
        </w:numPr>
      </w:pPr>
      <w:r>
        <w:t xml:space="preserve">Ability to work effectively in a Team environment. </w:t>
      </w:r>
    </w:p>
    <w:p w14:paraId="58D3C9EE" w14:textId="1ED49951" w:rsidR="00320A91" w:rsidRDefault="00E71520" w:rsidP="00320A91">
      <w:pPr>
        <w:pStyle w:val="ListParagraph"/>
        <w:numPr>
          <w:ilvl w:val="0"/>
          <w:numId w:val="3"/>
        </w:numPr>
      </w:pPr>
      <w:r>
        <w:t xml:space="preserve">Flexibility and desire to work on varying planning projects. </w:t>
      </w:r>
    </w:p>
    <w:p w14:paraId="5D0A83F4" w14:textId="3823D3CB" w:rsidR="00320A91" w:rsidRDefault="00320A91" w:rsidP="00320A91"/>
    <w:p w14:paraId="5180D369" w14:textId="2B304C3B" w:rsidR="00320A91" w:rsidRPr="002400C4" w:rsidRDefault="00320A91" w:rsidP="00320A91">
      <w:pPr>
        <w:rPr>
          <w:b/>
          <w:bCs/>
        </w:rPr>
      </w:pPr>
      <w:r w:rsidRPr="002400C4">
        <w:rPr>
          <w:b/>
          <w:bCs/>
        </w:rPr>
        <w:t>Minimum Qualifications</w:t>
      </w:r>
    </w:p>
    <w:p w14:paraId="76E950A4" w14:textId="4FC7209B" w:rsidR="00320A91" w:rsidRDefault="00320A91" w:rsidP="00320A91">
      <w:r>
        <w:t xml:space="preserve">Most planning internships require some relevant coursework in the planning field along with an interest in the planning profession and relevant planning specifications. Depending on the nature of the intended workload, some organizations are more rigid than others regarding qualifications for interns. </w:t>
      </w:r>
    </w:p>
    <w:p w14:paraId="253AC60F" w14:textId="5ACCE891" w:rsidR="002400C4" w:rsidRDefault="002400C4" w:rsidP="00320A91"/>
    <w:p w14:paraId="0E8FF5CC" w14:textId="77777777" w:rsidR="002400C4" w:rsidRDefault="002400C4" w:rsidP="002400C4"/>
    <w:p w14:paraId="44A150CE" w14:textId="5514806F" w:rsidR="002400C4" w:rsidRDefault="002400C4" w:rsidP="002400C4">
      <w:r>
        <w:t xml:space="preserve">Learn more at </w:t>
      </w:r>
      <w:hyperlink r:id="rId9" w:history="1">
        <w:r w:rsidRPr="005C2932">
          <w:rPr>
            <w:rStyle w:val="Hyperlink"/>
          </w:rPr>
          <w:t>www.oldcolonyplanning.org</w:t>
        </w:r>
      </w:hyperlink>
    </w:p>
    <w:p w14:paraId="7BA5BCE9" w14:textId="77777777" w:rsidR="002400C4" w:rsidRDefault="002400C4" w:rsidP="002400C4"/>
    <w:p w14:paraId="204D31D4" w14:textId="77777777" w:rsidR="002400C4" w:rsidRPr="006F63FC" w:rsidRDefault="002400C4" w:rsidP="002400C4">
      <w:pPr>
        <w:ind w:right="43"/>
        <w:rPr>
          <w:rFonts w:asciiTheme="majorHAnsi" w:hAnsiTheme="majorHAnsi" w:cstheme="majorHAnsi"/>
          <w:i/>
          <w:iCs/>
          <w:color w:val="2C3241"/>
        </w:rPr>
      </w:pPr>
      <w:r w:rsidRPr="006F63FC">
        <w:rPr>
          <w:rFonts w:asciiTheme="majorHAnsi" w:hAnsiTheme="majorHAnsi" w:cstheme="majorHAnsi"/>
          <w:i/>
          <w:iCs/>
          <w:color w:val="2C3241"/>
        </w:rPr>
        <w:t>Old Colony Planning Council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0202E895" w14:textId="77777777" w:rsidR="002400C4" w:rsidRDefault="002400C4" w:rsidP="00320A91"/>
    <w:sectPr w:rsidR="002400C4" w:rsidSect="002400C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2B75"/>
    <w:multiLevelType w:val="hybridMultilevel"/>
    <w:tmpl w:val="E85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939F2"/>
    <w:multiLevelType w:val="hybridMultilevel"/>
    <w:tmpl w:val="6C9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5006F"/>
    <w:multiLevelType w:val="hybridMultilevel"/>
    <w:tmpl w:val="B7DE69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31504708">
    <w:abstractNumId w:val="2"/>
  </w:num>
  <w:num w:numId="2" w16cid:durableId="356196680">
    <w:abstractNumId w:val="0"/>
  </w:num>
  <w:num w:numId="3" w16cid:durableId="1741825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56"/>
    <w:rsid w:val="00013BED"/>
    <w:rsid w:val="000230ED"/>
    <w:rsid w:val="00210BC8"/>
    <w:rsid w:val="00213A05"/>
    <w:rsid w:val="002400C4"/>
    <w:rsid w:val="00320A91"/>
    <w:rsid w:val="00346113"/>
    <w:rsid w:val="00385320"/>
    <w:rsid w:val="00386124"/>
    <w:rsid w:val="003C45D8"/>
    <w:rsid w:val="0043718F"/>
    <w:rsid w:val="00470E01"/>
    <w:rsid w:val="00471E5C"/>
    <w:rsid w:val="00476675"/>
    <w:rsid w:val="004A7225"/>
    <w:rsid w:val="0056007E"/>
    <w:rsid w:val="005B2F78"/>
    <w:rsid w:val="005D4A43"/>
    <w:rsid w:val="005F75D1"/>
    <w:rsid w:val="006B3F8E"/>
    <w:rsid w:val="006B7A9B"/>
    <w:rsid w:val="006D3139"/>
    <w:rsid w:val="00850039"/>
    <w:rsid w:val="009D40B7"/>
    <w:rsid w:val="00A064B0"/>
    <w:rsid w:val="00A95CE9"/>
    <w:rsid w:val="00AA3931"/>
    <w:rsid w:val="00B10256"/>
    <w:rsid w:val="00B5762D"/>
    <w:rsid w:val="00B61D1B"/>
    <w:rsid w:val="00BE3B75"/>
    <w:rsid w:val="00C3512D"/>
    <w:rsid w:val="00C35BE4"/>
    <w:rsid w:val="00C75C6C"/>
    <w:rsid w:val="00CC556E"/>
    <w:rsid w:val="00D66CF9"/>
    <w:rsid w:val="00D82B5B"/>
    <w:rsid w:val="00DB4831"/>
    <w:rsid w:val="00E03FDA"/>
    <w:rsid w:val="00E637CF"/>
    <w:rsid w:val="00E71520"/>
    <w:rsid w:val="00E82814"/>
    <w:rsid w:val="00E943CE"/>
    <w:rsid w:val="00EC39C9"/>
    <w:rsid w:val="00F95EC2"/>
    <w:rsid w:val="00FD0938"/>
    <w:rsid w:val="00FF0999"/>
    <w:rsid w:val="1D5D913A"/>
    <w:rsid w:val="4D3CBD7F"/>
    <w:rsid w:val="53E6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FBB9"/>
  <w15:chartTrackingRefBased/>
  <w15:docId w15:val="{16FA2599-1ACC-4869-9AB6-92391096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39"/>
    <w:pPr>
      <w:ind w:left="720"/>
      <w:contextualSpacing/>
    </w:pPr>
  </w:style>
  <w:style w:type="character" w:styleId="Hyperlink">
    <w:name w:val="Hyperlink"/>
    <w:basedOn w:val="DefaultParagraphFont"/>
    <w:uiPriority w:val="99"/>
    <w:unhideWhenUsed/>
    <w:rsid w:val="00240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ldcolony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8D43F0C41004DA4C3BEE0CA213B21" ma:contentTypeVersion="16" ma:contentTypeDescription="Create a new document." ma:contentTypeScope="" ma:versionID="72b2add92560b275d1a1ada60425aa89">
  <xsd:schema xmlns:xsd="http://www.w3.org/2001/XMLSchema" xmlns:xs="http://www.w3.org/2001/XMLSchema" xmlns:p="http://schemas.microsoft.com/office/2006/metadata/properties" xmlns:ns2="60306d86-28f2-449d-a6a6-ed819108fe09" xmlns:ns3="b8216871-ccbe-4e4a-bfeb-b4008afa16a5" targetNamespace="http://schemas.microsoft.com/office/2006/metadata/properties" ma:root="true" ma:fieldsID="5a19b16ef9f9c92c6013e1f75104341b" ns2:_="" ns3:_="">
    <xsd:import namespace="60306d86-28f2-449d-a6a6-ed819108fe09"/>
    <xsd:import namespace="b8216871-ccbe-4e4a-bfeb-b4008afa16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06d86-28f2-449d-a6a6-ed819108f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213e9e-8300-4492-9758-1f26d917a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216871-ccbe-4e4a-bfeb-b4008afa1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23109f-11d1-4eb8-8281-c899d592f4a5}" ma:internalName="TaxCatchAll" ma:showField="CatchAllData" ma:web="b8216871-ccbe-4e4a-bfeb-b4008afa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306d86-28f2-449d-a6a6-ed819108fe09">
      <Terms xmlns="http://schemas.microsoft.com/office/infopath/2007/PartnerControls"/>
    </lcf76f155ced4ddcb4097134ff3c332f>
    <TaxCatchAll xmlns="b8216871-ccbe-4e4a-bfeb-b4008afa16a5" xsi:nil="true"/>
  </documentManagement>
</p:properties>
</file>

<file path=customXml/itemProps1.xml><?xml version="1.0" encoding="utf-8"?>
<ds:datastoreItem xmlns:ds="http://schemas.openxmlformats.org/officeDocument/2006/customXml" ds:itemID="{E393539B-2E04-4D65-B490-0A77F09B993F}">
  <ds:schemaRefs>
    <ds:schemaRef ds:uri="http://schemas.microsoft.com/sharepoint/v3/contenttype/forms"/>
  </ds:schemaRefs>
</ds:datastoreItem>
</file>

<file path=customXml/itemProps2.xml><?xml version="1.0" encoding="utf-8"?>
<ds:datastoreItem xmlns:ds="http://schemas.openxmlformats.org/officeDocument/2006/customXml" ds:itemID="{02AB5055-C927-47FB-8FC9-620861C11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06d86-28f2-449d-a6a6-ed819108fe09"/>
    <ds:schemaRef ds:uri="b8216871-ccbe-4e4a-bfeb-b4008afa1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41608-7998-4EA8-9178-1DB46029112D}">
  <ds:schemaRefs>
    <ds:schemaRef ds:uri="http://schemas.microsoft.com/office/2006/metadata/properties"/>
    <ds:schemaRef ds:uri="http://schemas.microsoft.com/office/infopath/2007/PartnerControls"/>
    <ds:schemaRef ds:uri="60306d86-28f2-449d-a6a6-ed819108fe09"/>
    <ds:schemaRef ds:uri="b8216871-ccbe-4e4a-bfeb-b4008afa16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Muncy</dc:creator>
  <cp:keywords/>
  <dc:description/>
  <cp:lastModifiedBy>Elise Prince</cp:lastModifiedBy>
  <cp:revision>2</cp:revision>
  <dcterms:created xsi:type="dcterms:W3CDTF">2023-03-30T16:39:00Z</dcterms:created>
  <dcterms:modified xsi:type="dcterms:W3CDTF">2023-03-30T16:39:00Z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0x0101004C08D43F0C41004DA4C3BEE0CA213B21</vt:lpwstr>
  </property>
  <property fmtid="{D5CDD505-2E9C-101B-9397-08002B2CF9AE}" pid="3" name="MediaServiceImageTags">
    <vt:lpwstr/>
  </property>
</Properties>
</file>